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6A0777">
        <w:rPr>
          <w:rFonts w:ascii="Times New Roman" w:hAnsi="Times New Roman" w:cs="Times New Roman"/>
          <w:b/>
          <w:color w:val="FF0000"/>
          <w:lang w:val="kk-KZ"/>
        </w:rPr>
        <w:t>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151E87">
        <w:rPr>
          <w:rFonts w:ascii="Times New Roman" w:hAnsi="Times New Roman" w:cs="Times New Roman"/>
          <w:b/>
          <w:color w:val="FF0000"/>
          <w:lang w:val="kk-KZ"/>
        </w:rPr>
        <w:t>1</w:t>
      </w:r>
      <w:r w:rsidR="009B0D1C">
        <w:rPr>
          <w:rFonts w:ascii="Times New Roman" w:hAnsi="Times New Roman" w:cs="Times New Roman"/>
          <w:b/>
          <w:color w:val="FF0000"/>
          <w:lang w:val="kk-KZ"/>
        </w:rPr>
        <w:t>2</w:t>
      </w:r>
      <w:r w:rsidR="00151E87">
        <w:rPr>
          <w:rFonts w:ascii="Times New Roman" w:hAnsi="Times New Roman" w:cs="Times New Roman"/>
          <w:b/>
          <w:color w:val="FF0000"/>
        </w:rPr>
        <w:t>.05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  <w:r w:rsidR="00CB16BB">
        <w:rPr>
          <w:rFonts w:ascii="Times New Roman" w:hAnsi="Times New Roman" w:cs="Times New Roman"/>
          <w:b/>
        </w:rPr>
        <w:t>медицинской техники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151E87">
        <w:rPr>
          <w:rFonts w:ascii="Times New Roman" w:hAnsi="Times New Roman" w:cs="Times New Roman"/>
          <w:color w:val="FF0000"/>
          <w:sz w:val="22"/>
          <w:szCs w:val="22"/>
          <w:lang w:val="kk-KZ"/>
        </w:rPr>
        <w:t>1</w:t>
      </w:r>
      <w:r w:rsidR="009B0D1C">
        <w:rPr>
          <w:rFonts w:ascii="Times New Roman" w:hAnsi="Times New Roman" w:cs="Times New Roman"/>
          <w:color w:val="FF0000"/>
          <w:sz w:val="22"/>
          <w:szCs w:val="22"/>
          <w:lang w:val="kk-KZ"/>
        </w:rPr>
        <w:t>9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151E87">
        <w:rPr>
          <w:rFonts w:ascii="Times New Roman" w:hAnsi="Times New Roman" w:cs="Times New Roman"/>
          <w:color w:val="FF0000"/>
          <w:sz w:val="22"/>
          <w:szCs w:val="22"/>
          <w:lang w:val="kk-KZ"/>
        </w:rPr>
        <w:t>мая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151E87">
        <w:rPr>
          <w:rFonts w:ascii="Times New Roman" w:hAnsi="Times New Roman" w:cs="Times New Roman"/>
          <w:color w:val="FF0000"/>
          <w:sz w:val="22"/>
          <w:szCs w:val="22"/>
          <w:lang w:val="kk-KZ"/>
        </w:rPr>
        <w:t>1</w:t>
      </w:r>
      <w:r w:rsidR="009B0D1C">
        <w:rPr>
          <w:rFonts w:ascii="Times New Roman" w:hAnsi="Times New Roman" w:cs="Times New Roman"/>
          <w:color w:val="FF0000"/>
          <w:sz w:val="22"/>
          <w:szCs w:val="22"/>
          <w:lang w:val="kk-KZ"/>
        </w:rPr>
        <w:t>9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151E87">
        <w:rPr>
          <w:rFonts w:ascii="Times New Roman" w:hAnsi="Times New Roman" w:cs="Times New Roman"/>
          <w:color w:val="FF0000"/>
          <w:sz w:val="22"/>
          <w:szCs w:val="22"/>
          <w:lang w:val="kk-KZ"/>
        </w:rPr>
        <w:t>мая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4080"/>
        <w:gridCol w:w="1281"/>
        <w:gridCol w:w="1320"/>
        <w:gridCol w:w="1000"/>
      </w:tblGrid>
      <w:tr w:rsidR="00B7218A" w:rsidRPr="00B7218A" w:rsidTr="00B7218A">
        <w:trPr>
          <w:trHeight w:val="510"/>
        </w:trPr>
        <w:tc>
          <w:tcPr>
            <w:tcW w:w="56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t>№</w:t>
            </w:r>
          </w:p>
        </w:tc>
        <w:tc>
          <w:tcPr>
            <w:tcW w:w="408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t>Наименование</w:t>
            </w:r>
          </w:p>
        </w:tc>
        <w:tc>
          <w:tcPr>
            <w:tcW w:w="106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t>Ед. измерения</w:t>
            </w:r>
          </w:p>
        </w:tc>
        <w:tc>
          <w:tcPr>
            <w:tcW w:w="112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t>Количество</w:t>
            </w:r>
          </w:p>
        </w:tc>
        <w:tc>
          <w:tcPr>
            <w:tcW w:w="100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t>цена</w:t>
            </w:r>
          </w:p>
        </w:tc>
      </w:tr>
      <w:tr w:rsidR="00B7218A" w:rsidRPr="00B7218A" w:rsidTr="00B7218A">
        <w:trPr>
          <w:trHeight w:val="720"/>
        </w:trPr>
        <w:tc>
          <w:tcPr>
            <w:tcW w:w="56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t>1</w:t>
            </w:r>
          </w:p>
        </w:tc>
        <w:tc>
          <w:tcPr>
            <w:tcW w:w="4080" w:type="dxa"/>
            <w:hideMark/>
          </w:tcPr>
          <w:p w:rsidR="00B7218A" w:rsidRPr="00B7218A" w:rsidRDefault="00B7218A">
            <w:r w:rsidRPr="00B7218A">
              <w:t>Чашка Петри 90</w:t>
            </w:r>
            <w:proofErr w:type="gramStart"/>
            <w:r w:rsidRPr="00B7218A">
              <w:t>мм  п</w:t>
            </w:r>
            <w:proofErr w:type="gramEnd"/>
            <w:r w:rsidRPr="00B7218A">
              <w:t xml:space="preserve">/с стерильная ( в </w:t>
            </w:r>
            <w:proofErr w:type="spellStart"/>
            <w:r w:rsidRPr="00B7218A">
              <w:t>уп</w:t>
            </w:r>
            <w:proofErr w:type="spellEnd"/>
            <w:r w:rsidRPr="00B7218A">
              <w:t>. 20шт)</w:t>
            </w:r>
          </w:p>
        </w:tc>
        <w:tc>
          <w:tcPr>
            <w:tcW w:w="1060" w:type="dxa"/>
            <w:hideMark/>
          </w:tcPr>
          <w:p w:rsidR="00B7218A" w:rsidRPr="00B7218A" w:rsidRDefault="00B7218A" w:rsidP="00B7218A">
            <w:proofErr w:type="spellStart"/>
            <w:r w:rsidRPr="00B7218A">
              <w:t>уп</w:t>
            </w:r>
            <w:proofErr w:type="spellEnd"/>
          </w:p>
        </w:tc>
        <w:tc>
          <w:tcPr>
            <w:tcW w:w="1120" w:type="dxa"/>
            <w:noWrap/>
            <w:hideMark/>
          </w:tcPr>
          <w:p w:rsidR="00B7218A" w:rsidRPr="00B7218A" w:rsidRDefault="00B7218A" w:rsidP="00B7218A">
            <w:r w:rsidRPr="00B7218A">
              <w:t>500</w:t>
            </w:r>
          </w:p>
        </w:tc>
        <w:tc>
          <w:tcPr>
            <w:tcW w:w="1000" w:type="dxa"/>
            <w:hideMark/>
          </w:tcPr>
          <w:p w:rsidR="00B7218A" w:rsidRPr="00B7218A" w:rsidRDefault="00B7218A" w:rsidP="00B7218A">
            <w:pPr>
              <w:rPr>
                <w:lang w:val="kk-KZ"/>
              </w:rPr>
            </w:pPr>
            <w:r w:rsidRPr="00B7218A">
              <w:t>1</w:t>
            </w:r>
            <w:r>
              <w:rPr>
                <w:lang w:val="kk-KZ"/>
              </w:rPr>
              <w:t>920</w:t>
            </w:r>
          </w:p>
        </w:tc>
      </w:tr>
      <w:tr w:rsidR="00B7218A" w:rsidRPr="00B7218A" w:rsidTr="00B7218A">
        <w:trPr>
          <w:trHeight w:val="900"/>
        </w:trPr>
        <w:tc>
          <w:tcPr>
            <w:tcW w:w="56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lastRenderedPageBreak/>
              <w:t>2</w:t>
            </w:r>
          </w:p>
        </w:tc>
        <w:tc>
          <w:tcPr>
            <w:tcW w:w="4080" w:type="dxa"/>
            <w:hideMark/>
          </w:tcPr>
          <w:p w:rsidR="00B7218A" w:rsidRPr="00B7218A" w:rsidRDefault="00B7218A">
            <w:r w:rsidRPr="00B7218A">
              <w:t xml:space="preserve">Петля бактериальная ABS, объем -10 </w:t>
            </w:r>
            <w:proofErr w:type="spellStart"/>
            <w:r w:rsidRPr="00B7218A">
              <w:t>мкл</w:t>
            </w:r>
            <w:proofErr w:type="spellEnd"/>
            <w:r w:rsidRPr="00B7218A">
              <w:t>, синяя (стерильная) (Китай) (</w:t>
            </w:r>
            <w:proofErr w:type="spellStart"/>
            <w:r w:rsidRPr="00B7218A">
              <w:t>уп</w:t>
            </w:r>
            <w:proofErr w:type="spellEnd"/>
            <w:r w:rsidRPr="00B7218A">
              <w:t xml:space="preserve">=20шт) </w:t>
            </w:r>
          </w:p>
        </w:tc>
        <w:tc>
          <w:tcPr>
            <w:tcW w:w="1060" w:type="dxa"/>
            <w:hideMark/>
          </w:tcPr>
          <w:p w:rsidR="00B7218A" w:rsidRPr="00B7218A" w:rsidRDefault="00B7218A" w:rsidP="00B7218A">
            <w:proofErr w:type="spellStart"/>
            <w:r w:rsidRPr="00B7218A">
              <w:t>уп</w:t>
            </w:r>
            <w:proofErr w:type="spellEnd"/>
          </w:p>
        </w:tc>
        <w:tc>
          <w:tcPr>
            <w:tcW w:w="1120" w:type="dxa"/>
            <w:noWrap/>
            <w:hideMark/>
          </w:tcPr>
          <w:p w:rsidR="00B7218A" w:rsidRPr="00B7218A" w:rsidRDefault="00B7218A" w:rsidP="00B7218A">
            <w:r w:rsidRPr="00B7218A">
              <w:t>150</w:t>
            </w:r>
          </w:p>
        </w:tc>
        <w:tc>
          <w:tcPr>
            <w:tcW w:w="1000" w:type="dxa"/>
            <w:hideMark/>
          </w:tcPr>
          <w:p w:rsidR="00B7218A" w:rsidRPr="00B7218A" w:rsidRDefault="00B7218A" w:rsidP="00B7218A">
            <w:pPr>
              <w:rPr>
                <w:lang w:val="kk-KZ"/>
              </w:rPr>
            </w:pPr>
            <w:r>
              <w:rPr>
                <w:lang w:val="kk-KZ"/>
              </w:rPr>
              <w:t>1050</w:t>
            </w:r>
          </w:p>
        </w:tc>
      </w:tr>
      <w:tr w:rsidR="00B7218A" w:rsidRPr="00B7218A" w:rsidTr="00B7218A">
        <w:trPr>
          <w:trHeight w:val="825"/>
        </w:trPr>
        <w:tc>
          <w:tcPr>
            <w:tcW w:w="56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t>3</w:t>
            </w:r>
          </w:p>
        </w:tc>
        <w:tc>
          <w:tcPr>
            <w:tcW w:w="4080" w:type="dxa"/>
            <w:hideMark/>
          </w:tcPr>
          <w:p w:rsidR="00B7218A" w:rsidRPr="00B7218A" w:rsidRDefault="00B7218A">
            <w:r w:rsidRPr="00B7218A">
              <w:t>Тампон хлопковый 12*150 мм в пробирке без среды (стерильный)деревянная ручка</w:t>
            </w:r>
          </w:p>
        </w:tc>
        <w:tc>
          <w:tcPr>
            <w:tcW w:w="1060" w:type="dxa"/>
            <w:hideMark/>
          </w:tcPr>
          <w:p w:rsidR="00B7218A" w:rsidRPr="00B7218A" w:rsidRDefault="00B7218A" w:rsidP="00B7218A">
            <w:proofErr w:type="spellStart"/>
            <w:r w:rsidRPr="00B7218A">
              <w:t>шт</w:t>
            </w:r>
            <w:proofErr w:type="spellEnd"/>
          </w:p>
        </w:tc>
        <w:tc>
          <w:tcPr>
            <w:tcW w:w="1120" w:type="dxa"/>
            <w:noWrap/>
            <w:hideMark/>
          </w:tcPr>
          <w:p w:rsidR="00B7218A" w:rsidRPr="00B7218A" w:rsidRDefault="00B7218A" w:rsidP="00B7218A">
            <w:r w:rsidRPr="00B7218A">
              <w:t>6000</w:t>
            </w:r>
          </w:p>
        </w:tc>
        <w:tc>
          <w:tcPr>
            <w:tcW w:w="1000" w:type="dxa"/>
            <w:hideMark/>
          </w:tcPr>
          <w:p w:rsidR="00B7218A" w:rsidRPr="00B7218A" w:rsidRDefault="00B7218A" w:rsidP="00B7218A">
            <w:pPr>
              <w:rPr>
                <w:lang w:val="kk-KZ"/>
              </w:rPr>
            </w:pPr>
            <w:r>
              <w:rPr>
                <w:lang w:val="kk-KZ"/>
              </w:rPr>
              <w:t>175</w:t>
            </w:r>
          </w:p>
        </w:tc>
      </w:tr>
      <w:tr w:rsidR="00B7218A" w:rsidRPr="00B7218A" w:rsidTr="00B7218A">
        <w:trPr>
          <w:trHeight w:val="300"/>
        </w:trPr>
        <w:tc>
          <w:tcPr>
            <w:tcW w:w="56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t>4</w:t>
            </w:r>
          </w:p>
        </w:tc>
        <w:tc>
          <w:tcPr>
            <w:tcW w:w="4080" w:type="dxa"/>
            <w:hideMark/>
          </w:tcPr>
          <w:p w:rsidR="00B7218A" w:rsidRPr="00B7218A" w:rsidRDefault="00B7218A">
            <w:r w:rsidRPr="00B7218A">
              <w:t>Часы песочные ЧПН-2 мин</w:t>
            </w:r>
          </w:p>
        </w:tc>
        <w:tc>
          <w:tcPr>
            <w:tcW w:w="1060" w:type="dxa"/>
            <w:hideMark/>
          </w:tcPr>
          <w:p w:rsidR="00B7218A" w:rsidRPr="00B7218A" w:rsidRDefault="00B7218A" w:rsidP="00B7218A">
            <w:proofErr w:type="spellStart"/>
            <w:r w:rsidRPr="00B7218A">
              <w:t>шт</w:t>
            </w:r>
            <w:proofErr w:type="spellEnd"/>
          </w:p>
        </w:tc>
        <w:tc>
          <w:tcPr>
            <w:tcW w:w="1120" w:type="dxa"/>
            <w:noWrap/>
            <w:hideMark/>
          </w:tcPr>
          <w:p w:rsidR="00B7218A" w:rsidRPr="00B7218A" w:rsidRDefault="00B7218A" w:rsidP="00B7218A">
            <w:r w:rsidRPr="00B7218A">
              <w:t>2</w:t>
            </w:r>
          </w:p>
        </w:tc>
        <w:tc>
          <w:tcPr>
            <w:tcW w:w="1000" w:type="dxa"/>
            <w:hideMark/>
          </w:tcPr>
          <w:p w:rsidR="00B7218A" w:rsidRPr="00B7218A" w:rsidRDefault="00B7218A" w:rsidP="00B7218A">
            <w:pPr>
              <w:rPr>
                <w:lang w:val="kk-KZ"/>
              </w:rPr>
            </w:pPr>
            <w:r>
              <w:rPr>
                <w:lang w:val="kk-KZ"/>
              </w:rPr>
              <w:t>400</w:t>
            </w:r>
          </w:p>
        </w:tc>
      </w:tr>
      <w:tr w:rsidR="00B7218A" w:rsidRPr="00B7218A" w:rsidTr="00B7218A">
        <w:trPr>
          <w:trHeight w:val="300"/>
        </w:trPr>
        <w:tc>
          <w:tcPr>
            <w:tcW w:w="56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t>5</w:t>
            </w:r>
          </w:p>
        </w:tc>
        <w:tc>
          <w:tcPr>
            <w:tcW w:w="4080" w:type="dxa"/>
            <w:hideMark/>
          </w:tcPr>
          <w:p w:rsidR="00B7218A" w:rsidRPr="00B7218A" w:rsidRDefault="00B7218A">
            <w:r w:rsidRPr="00B7218A">
              <w:t xml:space="preserve">Калия </w:t>
            </w:r>
            <w:proofErr w:type="spellStart"/>
            <w:r w:rsidRPr="00B7218A">
              <w:t>теллурит</w:t>
            </w:r>
            <w:proofErr w:type="spellEnd"/>
            <w:r w:rsidRPr="00B7218A">
              <w:t xml:space="preserve"> 2% 5 мл №10 </w:t>
            </w:r>
          </w:p>
        </w:tc>
        <w:tc>
          <w:tcPr>
            <w:tcW w:w="1060" w:type="dxa"/>
            <w:hideMark/>
          </w:tcPr>
          <w:p w:rsidR="00B7218A" w:rsidRPr="00B7218A" w:rsidRDefault="00B7218A" w:rsidP="00B7218A">
            <w:proofErr w:type="spellStart"/>
            <w:r w:rsidRPr="00B7218A">
              <w:t>амп</w:t>
            </w:r>
            <w:proofErr w:type="spellEnd"/>
            <w:r w:rsidRPr="00B7218A">
              <w:t>/</w:t>
            </w:r>
            <w:proofErr w:type="spellStart"/>
            <w:r w:rsidRPr="00B7218A">
              <w:t>фл</w:t>
            </w:r>
            <w:proofErr w:type="spellEnd"/>
          </w:p>
        </w:tc>
        <w:tc>
          <w:tcPr>
            <w:tcW w:w="1120" w:type="dxa"/>
            <w:noWrap/>
            <w:hideMark/>
          </w:tcPr>
          <w:p w:rsidR="00B7218A" w:rsidRPr="00B7218A" w:rsidRDefault="00B7218A" w:rsidP="00B7218A">
            <w:r w:rsidRPr="00B7218A">
              <w:t>5</w:t>
            </w:r>
          </w:p>
        </w:tc>
        <w:tc>
          <w:tcPr>
            <w:tcW w:w="1000" w:type="dxa"/>
            <w:hideMark/>
          </w:tcPr>
          <w:p w:rsidR="00B7218A" w:rsidRPr="00B7218A" w:rsidRDefault="00B7218A" w:rsidP="00B7218A">
            <w:pPr>
              <w:rPr>
                <w:lang w:val="kk-KZ"/>
              </w:rPr>
            </w:pPr>
            <w:r>
              <w:rPr>
                <w:lang w:val="kk-KZ"/>
              </w:rPr>
              <w:t>10200</w:t>
            </w:r>
          </w:p>
        </w:tc>
      </w:tr>
      <w:tr w:rsidR="00B7218A" w:rsidRPr="00B7218A" w:rsidTr="00B7218A">
        <w:trPr>
          <w:trHeight w:val="900"/>
        </w:trPr>
        <w:tc>
          <w:tcPr>
            <w:tcW w:w="56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t>6</w:t>
            </w:r>
          </w:p>
        </w:tc>
        <w:tc>
          <w:tcPr>
            <w:tcW w:w="4080" w:type="dxa"/>
            <w:hideMark/>
          </w:tcPr>
          <w:p w:rsidR="00B7218A" w:rsidRPr="00B7218A" w:rsidRDefault="00B7218A">
            <w:r w:rsidRPr="00B7218A">
              <w:t xml:space="preserve">Среда АГВ ( Питательная среда для определения чувствительности к антибиотикам ) 250 </w:t>
            </w:r>
            <w:proofErr w:type="spellStart"/>
            <w:r w:rsidRPr="00B7218A">
              <w:t>гр</w:t>
            </w:r>
            <w:proofErr w:type="spellEnd"/>
            <w:r w:rsidRPr="00B7218A">
              <w:t xml:space="preserve"> /</w:t>
            </w:r>
            <w:proofErr w:type="spellStart"/>
            <w:r w:rsidRPr="00B7218A">
              <w:t>уп</w:t>
            </w:r>
            <w:proofErr w:type="spellEnd"/>
          </w:p>
        </w:tc>
        <w:tc>
          <w:tcPr>
            <w:tcW w:w="1060" w:type="dxa"/>
            <w:hideMark/>
          </w:tcPr>
          <w:p w:rsidR="00B7218A" w:rsidRPr="00B7218A" w:rsidRDefault="00B7218A" w:rsidP="00B7218A">
            <w:r w:rsidRPr="00B7218A">
              <w:t>кг</w:t>
            </w:r>
          </w:p>
        </w:tc>
        <w:tc>
          <w:tcPr>
            <w:tcW w:w="1120" w:type="dxa"/>
            <w:noWrap/>
            <w:hideMark/>
          </w:tcPr>
          <w:p w:rsidR="00B7218A" w:rsidRPr="00B7218A" w:rsidRDefault="00B7218A" w:rsidP="00B7218A">
            <w:r w:rsidRPr="00B7218A">
              <w:t>2</w:t>
            </w:r>
          </w:p>
        </w:tc>
        <w:tc>
          <w:tcPr>
            <w:tcW w:w="1000" w:type="dxa"/>
            <w:hideMark/>
          </w:tcPr>
          <w:p w:rsidR="00B7218A" w:rsidRPr="00B7218A" w:rsidRDefault="00B7218A" w:rsidP="00B7218A">
            <w:pPr>
              <w:rPr>
                <w:lang w:val="kk-KZ"/>
              </w:rPr>
            </w:pPr>
            <w:r w:rsidRPr="00B7218A">
              <w:t>9</w:t>
            </w:r>
            <w:r>
              <w:rPr>
                <w:lang w:val="kk-KZ"/>
              </w:rPr>
              <w:t>3000</w:t>
            </w:r>
          </w:p>
        </w:tc>
      </w:tr>
      <w:tr w:rsidR="00B7218A" w:rsidRPr="00B7218A" w:rsidTr="00B7218A">
        <w:trPr>
          <w:trHeight w:val="900"/>
        </w:trPr>
        <w:tc>
          <w:tcPr>
            <w:tcW w:w="56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t>7</w:t>
            </w:r>
          </w:p>
        </w:tc>
        <w:tc>
          <w:tcPr>
            <w:tcW w:w="4080" w:type="dxa"/>
            <w:hideMark/>
          </w:tcPr>
          <w:p w:rsidR="00B7218A" w:rsidRPr="00B7218A" w:rsidRDefault="00B7218A">
            <w:proofErr w:type="spellStart"/>
            <w:r w:rsidRPr="00B7218A">
              <w:t>Стафилококкагар</w:t>
            </w:r>
            <w:proofErr w:type="spellEnd"/>
            <w:r w:rsidRPr="00B7218A">
              <w:t xml:space="preserve"> ( Питательная среда для выделения </w:t>
            </w:r>
            <w:proofErr w:type="spellStart"/>
            <w:r w:rsidRPr="00B7218A">
              <w:t>стафилакокков</w:t>
            </w:r>
            <w:proofErr w:type="spellEnd"/>
            <w:r w:rsidRPr="00B7218A">
              <w:t xml:space="preserve"> сухая) 1кг ( фасовка 250гр)</w:t>
            </w:r>
          </w:p>
        </w:tc>
        <w:tc>
          <w:tcPr>
            <w:tcW w:w="1060" w:type="dxa"/>
            <w:hideMark/>
          </w:tcPr>
          <w:p w:rsidR="00B7218A" w:rsidRPr="00B7218A" w:rsidRDefault="00B7218A" w:rsidP="00B7218A">
            <w:r w:rsidRPr="00B7218A">
              <w:t>кг</w:t>
            </w:r>
          </w:p>
        </w:tc>
        <w:tc>
          <w:tcPr>
            <w:tcW w:w="1120" w:type="dxa"/>
            <w:noWrap/>
            <w:hideMark/>
          </w:tcPr>
          <w:p w:rsidR="00B7218A" w:rsidRPr="00B7218A" w:rsidRDefault="00B7218A" w:rsidP="00B7218A">
            <w:r w:rsidRPr="00B7218A">
              <w:t>2</w:t>
            </w:r>
          </w:p>
        </w:tc>
        <w:tc>
          <w:tcPr>
            <w:tcW w:w="1000" w:type="dxa"/>
            <w:hideMark/>
          </w:tcPr>
          <w:p w:rsidR="00B7218A" w:rsidRPr="00B7218A" w:rsidRDefault="00B7218A" w:rsidP="00B7218A">
            <w:r w:rsidRPr="00B7218A">
              <w:t>5</w:t>
            </w:r>
            <w:r>
              <w:rPr>
                <w:lang w:val="kk-KZ"/>
              </w:rPr>
              <w:t>30</w:t>
            </w:r>
            <w:r w:rsidRPr="00B7218A">
              <w:t>00</w:t>
            </w:r>
          </w:p>
        </w:tc>
      </w:tr>
      <w:tr w:rsidR="00B7218A" w:rsidRPr="00B7218A" w:rsidTr="00B7218A">
        <w:trPr>
          <w:trHeight w:val="900"/>
        </w:trPr>
        <w:tc>
          <w:tcPr>
            <w:tcW w:w="56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t>8</w:t>
            </w:r>
          </w:p>
        </w:tc>
        <w:tc>
          <w:tcPr>
            <w:tcW w:w="4080" w:type="dxa"/>
            <w:hideMark/>
          </w:tcPr>
          <w:p w:rsidR="00B7218A" w:rsidRPr="00B7218A" w:rsidRDefault="00B7218A">
            <w:proofErr w:type="spellStart"/>
            <w:r w:rsidRPr="00B7218A">
              <w:t>Агар</w:t>
            </w:r>
            <w:proofErr w:type="spellEnd"/>
            <w:r w:rsidRPr="00B7218A">
              <w:t xml:space="preserve"> </w:t>
            </w:r>
            <w:proofErr w:type="spellStart"/>
            <w:r w:rsidRPr="00B7218A">
              <w:t>Сабуро</w:t>
            </w:r>
            <w:proofErr w:type="spellEnd"/>
            <w:r w:rsidRPr="00B7218A">
              <w:t xml:space="preserve"> ( Питательная среда для контроля микробной загрязненности сухая-М ) 250гр /</w:t>
            </w:r>
            <w:proofErr w:type="spellStart"/>
            <w:r w:rsidRPr="00B7218A">
              <w:t>уп</w:t>
            </w:r>
            <w:proofErr w:type="spellEnd"/>
          </w:p>
        </w:tc>
        <w:tc>
          <w:tcPr>
            <w:tcW w:w="1060" w:type="dxa"/>
            <w:hideMark/>
          </w:tcPr>
          <w:p w:rsidR="00B7218A" w:rsidRPr="00B7218A" w:rsidRDefault="00B7218A" w:rsidP="00B7218A">
            <w:r w:rsidRPr="00B7218A">
              <w:t>кг</w:t>
            </w:r>
          </w:p>
        </w:tc>
        <w:tc>
          <w:tcPr>
            <w:tcW w:w="1120" w:type="dxa"/>
            <w:noWrap/>
            <w:hideMark/>
          </w:tcPr>
          <w:p w:rsidR="00B7218A" w:rsidRPr="00B7218A" w:rsidRDefault="00B7218A" w:rsidP="00B7218A">
            <w:r w:rsidRPr="00B7218A">
              <w:t>2</w:t>
            </w:r>
          </w:p>
        </w:tc>
        <w:tc>
          <w:tcPr>
            <w:tcW w:w="1000" w:type="dxa"/>
            <w:hideMark/>
          </w:tcPr>
          <w:p w:rsidR="00B7218A" w:rsidRPr="00B7218A" w:rsidRDefault="00B7218A" w:rsidP="00B7218A">
            <w:r>
              <w:rPr>
                <w:lang w:val="kk-KZ"/>
              </w:rPr>
              <w:t>69</w:t>
            </w:r>
            <w:r w:rsidRPr="00B7218A">
              <w:t>000</w:t>
            </w:r>
          </w:p>
        </w:tc>
      </w:tr>
      <w:tr w:rsidR="00B7218A" w:rsidRPr="00B7218A" w:rsidTr="00B7218A">
        <w:trPr>
          <w:trHeight w:val="945"/>
        </w:trPr>
        <w:tc>
          <w:tcPr>
            <w:tcW w:w="56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t>9</w:t>
            </w:r>
          </w:p>
        </w:tc>
        <w:tc>
          <w:tcPr>
            <w:tcW w:w="4080" w:type="dxa"/>
            <w:hideMark/>
          </w:tcPr>
          <w:p w:rsidR="00B7218A" w:rsidRPr="00B7218A" w:rsidRDefault="00B7218A">
            <w:proofErr w:type="spellStart"/>
            <w:r w:rsidRPr="00B7218A">
              <w:t>Агар</w:t>
            </w:r>
            <w:proofErr w:type="spellEnd"/>
            <w:r w:rsidRPr="00B7218A">
              <w:t xml:space="preserve"> Эндо ( Питательная среда для выделения </w:t>
            </w:r>
            <w:proofErr w:type="spellStart"/>
            <w:r w:rsidRPr="00B7218A">
              <w:t>энтеробактерий</w:t>
            </w:r>
            <w:proofErr w:type="spellEnd"/>
            <w:r w:rsidRPr="00B7218A">
              <w:t xml:space="preserve"> сухая) 250гр / </w:t>
            </w:r>
            <w:proofErr w:type="spellStart"/>
            <w:r w:rsidRPr="00B7218A">
              <w:t>уп</w:t>
            </w:r>
            <w:proofErr w:type="spellEnd"/>
          </w:p>
        </w:tc>
        <w:tc>
          <w:tcPr>
            <w:tcW w:w="1060" w:type="dxa"/>
            <w:hideMark/>
          </w:tcPr>
          <w:p w:rsidR="00B7218A" w:rsidRPr="00B7218A" w:rsidRDefault="00B7218A" w:rsidP="00B7218A">
            <w:r w:rsidRPr="00B7218A">
              <w:t>кг</w:t>
            </w:r>
          </w:p>
        </w:tc>
        <w:tc>
          <w:tcPr>
            <w:tcW w:w="1120" w:type="dxa"/>
            <w:noWrap/>
            <w:hideMark/>
          </w:tcPr>
          <w:p w:rsidR="00B7218A" w:rsidRPr="00B7218A" w:rsidRDefault="00B7218A" w:rsidP="00B7218A">
            <w:r w:rsidRPr="00B7218A">
              <w:t>1</w:t>
            </w:r>
          </w:p>
        </w:tc>
        <w:tc>
          <w:tcPr>
            <w:tcW w:w="1000" w:type="dxa"/>
            <w:hideMark/>
          </w:tcPr>
          <w:p w:rsidR="00B7218A" w:rsidRPr="00B7218A" w:rsidRDefault="00B7218A" w:rsidP="00B7218A">
            <w:r>
              <w:rPr>
                <w:lang w:val="kk-KZ"/>
              </w:rPr>
              <w:t>690</w:t>
            </w:r>
            <w:r w:rsidRPr="00B7218A">
              <w:t>00</w:t>
            </w:r>
          </w:p>
        </w:tc>
      </w:tr>
      <w:tr w:rsidR="00B7218A" w:rsidRPr="00B7218A" w:rsidTr="00B7218A">
        <w:trPr>
          <w:trHeight w:val="930"/>
        </w:trPr>
        <w:tc>
          <w:tcPr>
            <w:tcW w:w="56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t>10</w:t>
            </w:r>
          </w:p>
        </w:tc>
        <w:tc>
          <w:tcPr>
            <w:tcW w:w="4080" w:type="dxa"/>
            <w:hideMark/>
          </w:tcPr>
          <w:p w:rsidR="00B7218A" w:rsidRPr="00B7218A" w:rsidRDefault="00B7218A">
            <w:proofErr w:type="spellStart"/>
            <w:r w:rsidRPr="00B7218A">
              <w:t>Агар</w:t>
            </w:r>
            <w:proofErr w:type="spellEnd"/>
            <w:r w:rsidRPr="00B7218A">
              <w:t xml:space="preserve"> </w:t>
            </w:r>
            <w:proofErr w:type="spellStart"/>
            <w:r w:rsidRPr="00B7218A">
              <w:t>Клигера</w:t>
            </w:r>
            <w:proofErr w:type="spellEnd"/>
            <w:r w:rsidRPr="00B7218A">
              <w:t xml:space="preserve">-ГРМ ( Питательная среда для идентификаций </w:t>
            </w:r>
            <w:proofErr w:type="spellStart"/>
            <w:r w:rsidRPr="00B7218A">
              <w:t>энтеробактерий</w:t>
            </w:r>
            <w:proofErr w:type="spellEnd"/>
            <w:r w:rsidRPr="00B7218A">
              <w:t xml:space="preserve"> сухая) 1 кг ( фасовка 250гр)</w:t>
            </w:r>
          </w:p>
        </w:tc>
        <w:tc>
          <w:tcPr>
            <w:tcW w:w="1060" w:type="dxa"/>
            <w:hideMark/>
          </w:tcPr>
          <w:p w:rsidR="00B7218A" w:rsidRPr="00B7218A" w:rsidRDefault="00B7218A" w:rsidP="00B7218A">
            <w:r w:rsidRPr="00B7218A">
              <w:t>кг</w:t>
            </w:r>
          </w:p>
        </w:tc>
        <w:tc>
          <w:tcPr>
            <w:tcW w:w="1120" w:type="dxa"/>
            <w:noWrap/>
            <w:hideMark/>
          </w:tcPr>
          <w:p w:rsidR="00B7218A" w:rsidRPr="00B7218A" w:rsidRDefault="00B7218A" w:rsidP="00B7218A">
            <w:r w:rsidRPr="00B7218A">
              <w:t>2</w:t>
            </w:r>
          </w:p>
        </w:tc>
        <w:tc>
          <w:tcPr>
            <w:tcW w:w="1000" w:type="dxa"/>
            <w:hideMark/>
          </w:tcPr>
          <w:p w:rsidR="00B7218A" w:rsidRPr="00B7218A" w:rsidRDefault="00B7218A" w:rsidP="00B7218A">
            <w:r>
              <w:rPr>
                <w:lang w:val="kk-KZ"/>
              </w:rPr>
              <w:t>690</w:t>
            </w:r>
            <w:r w:rsidRPr="00B7218A">
              <w:t>00</w:t>
            </w:r>
          </w:p>
        </w:tc>
      </w:tr>
      <w:tr w:rsidR="00B7218A" w:rsidRPr="00B7218A" w:rsidTr="00B7218A">
        <w:trPr>
          <w:trHeight w:val="720"/>
        </w:trPr>
        <w:tc>
          <w:tcPr>
            <w:tcW w:w="560" w:type="dxa"/>
            <w:hideMark/>
          </w:tcPr>
          <w:p w:rsidR="00B7218A" w:rsidRPr="00B7218A" w:rsidRDefault="00B7218A" w:rsidP="00B7218A">
            <w:pPr>
              <w:rPr>
                <w:b/>
                <w:bCs/>
              </w:rPr>
            </w:pPr>
            <w:r w:rsidRPr="00B7218A">
              <w:rPr>
                <w:b/>
                <w:bCs/>
              </w:rPr>
              <w:t>11</w:t>
            </w:r>
          </w:p>
        </w:tc>
        <w:tc>
          <w:tcPr>
            <w:tcW w:w="4080" w:type="dxa"/>
            <w:hideMark/>
          </w:tcPr>
          <w:p w:rsidR="00B7218A" w:rsidRPr="00B7218A" w:rsidRDefault="00B7218A">
            <w:r w:rsidRPr="00B7218A">
              <w:t xml:space="preserve">Набор д/ окраски мазков по Грамму на  100 </w:t>
            </w:r>
            <w:proofErr w:type="spellStart"/>
            <w:r w:rsidRPr="00B7218A">
              <w:t>предм.ст</w:t>
            </w:r>
            <w:proofErr w:type="spellEnd"/>
            <w:r w:rsidRPr="00B7218A">
              <w:t xml:space="preserve"> 100 мл АГАТ </w:t>
            </w:r>
            <w:proofErr w:type="spellStart"/>
            <w:r w:rsidRPr="00B7218A">
              <w:t>наб</w:t>
            </w:r>
            <w:proofErr w:type="spellEnd"/>
          </w:p>
        </w:tc>
        <w:tc>
          <w:tcPr>
            <w:tcW w:w="1060" w:type="dxa"/>
            <w:hideMark/>
          </w:tcPr>
          <w:p w:rsidR="00B7218A" w:rsidRPr="00B7218A" w:rsidRDefault="00B7218A" w:rsidP="00B7218A">
            <w:r w:rsidRPr="00B7218A">
              <w:t>кг</w:t>
            </w:r>
          </w:p>
        </w:tc>
        <w:tc>
          <w:tcPr>
            <w:tcW w:w="1120" w:type="dxa"/>
            <w:noWrap/>
            <w:hideMark/>
          </w:tcPr>
          <w:p w:rsidR="00B7218A" w:rsidRPr="008F122C" w:rsidRDefault="00B7218A" w:rsidP="00B7218A">
            <w:pPr>
              <w:rPr>
                <w:lang w:val="kk-KZ"/>
              </w:rPr>
            </w:pPr>
            <w:r w:rsidRPr="00B7218A">
              <w:t>1</w:t>
            </w:r>
            <w:r w:rsidR="008F122C">
              <w:rPr>
                <w:lang w:val="kk-KZ"/>
              </w:rPr>
              <w:t>5</w:t>
            </w:r>
            <w:bookmarkStart w:id="2" w:name="_GoBack"/>
            <w:bookmarkEnd w:id="2"/>
          </w:p>
        </w:tc>
        <w:tc>
          <w:tcPr>
            <w:tcW w:w="1000" w:type="dxa"/>
            <w:hideMark/>
          </w:tcPr>
          <w:p w:rsidR="00B7218A" w:rsidRPr="00B7218A" w:rsidRDefault="00B7218A" w:rsidP="00B7218A">
            <w:pPr>
              <w:rPr>
                <w:lang w:val="kk-KZ"/>
              </w:rPr>
            </w:pPr>
            <w:r>
              <w:rPr>
                <w:lang w:val="kk-KZ"/>
              </w:rPr>
              <w:t>8500</w:t>
            </w:r>
          </w:p>
        </w:tc>
      </w:tr>
    </w:tbl>
    <w:p w:rsidR="00B80DD9" w:rsidRDefault="00B80DD9" w:rsidP="00B80DD9"/>
    <w:p w:rsidR="00AF350A" w:rsidRDefault="00AF350A"/>
    <w:sectPr w:rsidR="00AF350A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27841"/>
    <w:rsid w:val="00151E87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433CF2"/>
    <w:rsid w:val="00434738"/>
    <w:rsid w:val="004753DF"/>
    <w:rsid w:val="004B5818"/>
    <w:rsid w:val="0059736C"/>
    <w:rsid w:val="00655CB1"/>
    <w:rsid w:val="006A0777"/>
    <w:rsid w:val="007A0A7B"/>
    <w:rsid w:val="007D5737"/>
    <w:rsid w:val="00853EB9"/>
    <w:rsid w:val="00862E8A"/>
    <w:rsid w:val="008A0315"/>
    <w:rsid w:val="008F122C"/>
    <w:rsid w:val="00900F75"/>
    <w:rsid w:val="00954F25"/>
    <w:rsid w:val="009B0D1C"/>
    <w:rsid w:val="009E5342"/>
    <w:rsid w:val="00AF350A"/>
    <w:rsid w:val="00B533EC"/>
    <w:rsid w:val="00B7218A"/>
    <w:rsid w:val="00B80DD9"/>
    <w:rsid w:val="00CB16BB"/>
    <w:rsid w:val="00D151BC"/>
    <w:rsid w:val="00D31DD2"/>
    <w:rsid w:val="00D55C1D"/>
    <w:rsid w:val="00DC4F88"/>
    <w:rsid w:val="00DC6183"/>
    <w:rsid w:val="00E06B6E"/>
    <w:rsid w:val="00E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FB02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12</cp:revision>
  <cp:lastPrinted>2022-01-14T04:52:00Z</cp:lastPrinted>
  <dcterms:created xsi:type="dcterms:W3CDTF">2022-04-19T04:45:00Z</dcterms:created>
  <dcterms:modified xsi:type="dcterms:W3CDTF">2022-05-18T06:58:00Z</dcterms:modified>
</cp:coreProperties>
</file>